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9F4" w:rsidRDefault="00E075B7">
      <w:pPr>
        <w:rPr>
          <w:b/>
        </w:rPr>
      </w:pPr>
      <w:r w:rsidRPr="00E075B7">
        <w:rPr>
          <w:b/>
        </w:rPr>
        <w:t>Doporučená literatúra Didaktika techniky</w:t>
      </w:r>
    </w:p>
    <w:p w:rsidR="00E075B7" w:rsidRDefault="00E075B7">
      <w:pPr>
        <w:rPr>
          <w:b/>
        </w:rPr>
      </w:pPr>
    </w:p>
    <w:p w:rsidR="00E075B7" w:rsidRPr="00E075B7" w:rsidRDefault="00E075B7" w:rsidP="00E07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E075B7" w:rsidRPr="00E075B7" w:rsidRDefault="00E075B7" w:rsidP="00E07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4" w:history="1">
        <w:r w:rsidRPr="00E075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http://ki.ku.sk/cms/utv</w:t>
        </w:r>
      </w:hyperlink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(elektronická učebnica - didaktika technickej výchovy on </w:t>
      </w:r>
      <w:proofErr w:type="spellStart"/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line</w:t>
      </w:r>
      <w:proofErr w:type="spellEnd"/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E075B7" w:rsidRPr="00E075B7" w:rsidRDefault="00E075B7" w:rsidP="00E07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Bajtoš</w:t>
      </w:r>
      <w:proofErr w:type="spellEnd"/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, Pavelka, Základy didaktiky technickej výchovy</w:t>
      </w:r>
    </w:p>
    <w:p w:rsidR="00E075B7" w:rsidRPr="00E075B7" w:rsidRDefault="00E075B7" w:rsidP="00E07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Nový školský zákon</w:t>
      </w:r>
    </w:p>
    <w:p w:rsidR="00E075B7" w:rsidRPr="00E075B7" w:rsidRDefault="00E075B7" w:rsidP="00E07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ISCED 0, 1, 2</w:t>
      </w:r>
    </w:p>
    <w:p w:rsidR="00E075B7" w:rsidRPr="00E075B7" w:rsidRDefault="00E075B7" w:rsidP="00E07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Krušpan</w:t>
      </w:r>
      <w:proofErr w:type="spellEnd"/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, I. a kol. Technická výchova pre 5. – 9. ročník: učebnica</w:t>
      </w:r>
    </w:p>
    <w:p w:rsidR="00E075B7" w:rsidRPr="00E075B7" w:rsidRDefault="00E075B7" w:rsidP="00E07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Petlák – Všeobecná didaktika, 1997</w:t>
      </w:r>
    </w:p>
    <w:p w:rsidR="00E075B7" w:rsidRPr="00E075B7" w:rsidRDefault="00E075B7" w:rsidP="00E075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Turek, I. – Zvyšovanie efektívnosti vyučovania, 1998</w:t>
      </w:r>
    </w:p>
    <w:p w:rsidR="00E075B7" w:rsidRPr="00E075B7" w:rsidRDefault="00E075B7" w:rsidP="00E075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Turek, I. – Didaktika, 2008 resp. novšie</w:t>
      </w:r>
    </w:p>
    <w:p w:rsidR="00E075B7" w:rsidRPr="00E075B7" w:rsidRDefault="00E075B7" w:rsidP="00E075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Vargová, M. a kol. – Učebné osnovy technickej výchovy pre 5. – 9. ročník ZŠ (variant s rozšíreným vyučovaním technickej výchovy)</w:t>
      </w:r>
      <w:bookmarkStart w:id="0" w:name="_GoBack"/>
      <w:bookmarkEnd w:id="0"/>
    </w:p>
    <w:p w:rsidR="00E075B7" w:rsidRPr="00E075B7" w:rsidRDefault="00E075B7" w:rsidP="00E075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Vargová, M. - Technická výchova pre 1. stupeň ZŠ, 2000</w:t>
      </w:r>
    </w:p>
    <w:p w:rsidR="00E075B7" w:rsidRPr="00E075B7" w:rsidRDefault="00E075B7" w:rsidP="00E075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Vargová, M. – Materiály a technológie, 2002</w:t>
      </w:r>
    </w:p>
    <w:p w:rsidR="00E075B7" w:rsidRPr="00E075B7" w:rsidRDefault="00E075B7" w:rsidP="00E075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Vargová, M. – Technika a alternatívne pedagogické koncepcie, 2007</w:t>
      </w:r>
    </w:p>
    <w:p w:rsidR="00E075B7" w:rsidRPr="00E075B7" w:rsidRDefault="00E075B7" w:rsidP="00E075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Vargová, M. – Metodika pracovnej výchovy a pracovného vyučovania, 2007</w:t>
      </w:r>
    </w:p>
    <w:p w:rsidR="00E075B7" w:rsidRPr="00E075B7" w:rsidRDefault="00E075B7" w:rsidP="00E075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Vargová, </w:t>
      </w:r>
      <w:proofErr w:type="spellStart"/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Hrebíček</w:t>
      </w:r>
      <w:proofErr w:type="spellEnd"/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Technický terminologický slovník pre pedagogickú prípravu a prax</w:t>
      </w:r>
    </w:p>
    <w:p w:rsidR="00E075B7" w:rsidRPr="00E075B7" w:rsidRDefault="00E075B7" w:rsidP="00E075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Vargová, </w:t>
      </w:r>
      <w:proofErr w:type="spellStart"/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Depešová</w:t>
      </w:r>
      <w:proofErr w:type="spellEnd"/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Pedagogické aspekty BOZP</w:t>
      </w:r>
    </w:p>
    <w:p w:rsidR="00E075B7" w:rsidRPr="00E075B7" w:rsidRDefault="00E075B7" w:rsidP="00E075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Vargová – Tvorba záverečnej práce</w:t>
      </w:r>
    </w:p>
    <w:p w:rsidR="00E075B7" w:rsidRPr="00E075B7" w:rsidRDefault="00E075B7" w:rsidP="00E07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75B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E075B7" w:rsidRPr="00E075B7" w:rsidRDefault="00E075B7">
      <w:pPr>
        <w:rPr>
          <w:b/>
        </w:rPr>
      </w:pPr>
    </w:p>
    <w:sectPr w:rsidR="00E075B7" w:rsidRPr="00E075B7" w:rsidSect="00B62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75B7"/>
    <w:rsid w:val="00230D63"/>
    <w:rsid w:val="002B401F"/>
    <w:rsid w:val="004E2CA6"/>
    <w:rsid w:val="00B274A6"/>
    <w:rsid w:val="00B629F4"/>
    <w:rsid w:val="00DC55F4"/>
    <w:rsid w:val="00E075B7"/>
    <w:rsid w:val="00E504C2"/>
    <w:rsid w:val="00F16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29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0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075B7"/>
    <w:rPr>
      <w:color w:val="0000FF"/>
      <w:u w:val="single"/>
    </w:rPr>
  </w:style>
  <w:style w:type="paragraph" w:customStyle="1" w:styleId="listparagraph">
    <w:name w:val="listparagraph"/>
    <w:basedOn w:val="Normlny"/>
    <w:rsid w:val="00E0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7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.ku.sk/cms/utv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1</cp:revision>
  <dcterms:created xsi:type="dcterms:W3CDTF">2012-03-06T11:49:00Z</dcterms:created>
  <dcterms:modified xsi:type="dcterms:W3CDTF">2012-03-06T11:50:00Z</dcterms:modified>
</cp:coreProperties>
</file>